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5B4" w:rsidRPr="00CD1C2A" w:rsidRDefault="00B645B4" w:rsidP="00B645B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CD1C2A">
        <w:rPr>
          <w:rFonts w:ascii="Times New Roman" w:hAnsi="Times New Roman"/>
          <w:b/>
          <w:sz w:val="28"/>
          <w:szCs w:val="28"/>
        </w:rPr>
        <w:t>Информация о результатах проведенного контрольного мероприятия «Проверка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 Орловского района, а также соблюдения органами местного самоуправления условий их получения»</w:t>
      </w:r>
    </w:p>
    <w:p w:rsidR="00B645B4" w:rsidRDefault="00B645B4" w:rsidP="00B645B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645B4" w:rsidRDefault="00B645B4" w:rsidP="00B645B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>- п</w:t>
      </w:r>
      <w:r w:rsidRPr="00450B42">
        <w:rPr>
          <w:rFonts w:ascii="Times New Roman" w:hAnsi="Times New Roman"/>
          <w:sz w:val="28"/>
          <w:szCs w:val="28"/>
        </w:rPr>
        <w:t xml:space="preserve">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 </w:t>
      </w:r>
      <w:r>
        <w:rPr>
          <w:rFonts w:ascii="Times New Roman" w:hAnsi="Times New Roman"/>
          <w:sz w:val="28"/>
          <w:szCs w:val="28"/>
        </w:rPr>
        <w:t>Орловского</w:t>
      </w:r>
      <w:r w:rsidRPr="00450B42">
        <w:rPr>
          <w:rFonts w:ascii="Times New Roman" w:hAnsi="Times New Roman"/>
          <w:sz w:val="28"/>
          <w:szCs w:val="28"/>
        </w:rPr>
        <w:t xml:space="preserve"> района, а также соблюдения органами местного самоуправления условий их получения</w:t>
      </w:r>
      <w:r>
        <w:rPr>
          <w:rFonts w:ascii="Times New Roman" w:hAnsi="Times New Roman"/>
          <w:sz w:val="28"/>
          <w:szCs w:val="28"/>
        </w:rPr>
        <w:t>;</w:t>
      </w:r>
    </w:p>
    <w:p w:rsidR="00B645B4" w:rsidRDefault="00B645B4" w:rsidP="00B645B4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п.1.2. плана работы Контрольно-счетной палаты Ростовской области на 2025 год, утвержденного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Контрольно-счетной палаты Ростовской области от 24.12.2024 № 98-О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B645B4" w:rsidRDefault="00B645B4" w:rsidP="00B645B4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ходе</w:t>
      </w:r>
      <w:r w:rsidRPr="005D0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контрольного мероприятия проверено 22 объектов, оформлено 35 актов, в том числе: 4 акта контрольных обмеров, 10 актов визуального осмотра жилых помещений, предоставленных детям-сиротам и детям, оставшимся без попечения родителей, 1 акт выборочного обследования объектов движимого имущества МБОУ Донская СОШ, используемых в деятельности центра «Точка роста».</w:t>
      </w:r>
      <w:proofErr w:type="gramEnd"/>
      <w:r w:rsidRPr="005D0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Все акты подписаны в установленном порядке, без разногласий.</w:t>
      </w:r>
    </w:p>
    <w:p w:rsidR="00B645B4" w:rsidRDefault="00B645B4" w:rsidP="00B645B4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Выявлены следующие нарушения:</w:t>
      </w:r>
    </w:p>
    <w:p w:rsidR="00B645B4" w:rsidRPr="00D44D35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D35">
        <w:rPr>
          <w:rFonts w:ascii="Times New Roman" w:hAnsi="Times New Roman" w:cs="Times New Roman"/>
          <w:sz w:val="28"/>
          <w:szCs w:val="28"/>
        </w:rPr>
        <w:t>1) нарушение порядка разработки (формирования) документов стратегического планирования, порядка и сроков их государственной регистрации, порядка ведения федерального государственного реестра документов стратегического планирования (1 факт);</w:t>
      </w:r>
    </w:p>
    <w:p w:rsidR="00B645B4" w:rsidRPr="00D44D35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D35">
        <w:rPr>
          <w:rFonts w:ascii="Times New Roman" w:hAnsi="Times New Roman" w:cs="Times New Roman"/>
          <w:sz w:val="28"/>
          <w:szCs w:val="28"/>
        </w:rPr>
        <w:t xml:space="preserve">2) нарушение порядка и условий оплаты </w:t>
      </w:r>
      <w:proofErr w:type="gramStart"/>
      <w:r w:rsidRPr="00D44D35">
        <w:rPr>
          <w:rFonts w:ascii="Times New Roman" w:hAnsi="Times New Roman" w:cs="Times New Roman"/>
          <w:sz w:val="28"/>
          <w:szCs w:val="28"/>
        </w:rPr>
        <w:t>труда</w:t>
      </w:r>
      <w:proofErr w:type="gramEnd"/>
      <w:r w:rsidRPr="00D44D35">
        <w:rPr>
          <w:rFonts w:ascii="Times New Roman" w:hAnsi="Times New Roman" w:cs="Times New Roman"/>
          <w:sz w:val="28"/>
          <w:szCs w:val="28"/>
        </w:rPr>
        <w:t xml:space="preserve"> в том числе сотрудников государственных (муниципальных) органов, государственных (муниципальных) служащих, работников государственных (муниципальных) бюджетных, автономных и казенных учреждений, работников государственных (муниципальных) унитарных (казенных) предприятий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D44D35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фактов</w:t>
      </w:r>
      <w:r w:rsidRPr="00D44D35">
        <w:rPr>
          <w:rFonts w:ascii="Times New Roman" w:hAnsi="Times New Roman" w:cs="Times New Roman"/>
          <w:sz w:val="28"/>
          <w:szCs w:val="28"/>
        </w:rPr>
        <w:t xml:space="preserve"> на сумму 502,8 тыс. рублей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44D35">
        <w:rPr>
          <w:rFonts w:ascii="Times New Roman" w:hAnsi="Times New Roman" w:cs="Times New Roman"/>
          <w:sz w:val="28"/>
          <w:szCs w:val="28"/>
        </w:rPr>
        <w:t>;</w:t>
      </w:r>
    </w:p>
    <w:p w:rsidR="00B645B4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44D35">
        <w:rPr>
          <w:rFonts w:ascii="Times New Roman" w:hAnsi="Times New Roman" w:cs="Times New Roman"/>
          <w:sz w:val="28"/>
          <w:szCs w:val="28"/>
        </w:rPr>
        <w:t>3) нарушение при выполнении или невыполнение государственных (муниципальных) задач и функций государственными органами и органами местного самоуправления, органами государственных внебюджетных фондов, государственными (муниципальными) казенными учреждениями, государственными (муниципальными) бюджетными и государственными (муниципальными) автономными учреждениями, государственными</w:t>
      </w:r>
      <w:proofErr w:type="gramEnd"/>
      <w:r w:rsidRPr="00D44D35">
        <w:rPr>
          <w:rFonts w:ascii="Times New Roman" w:hAnsi="Times New Roman" w:cs="Times New Roman"/>
          <w:sz w:val="28"/>
          <w:szCs w:val="28"/>
        </w:rPr>
        <w:t xml:space="preserve"> корпорациями (компаниями), публично-правовыми компаниями (за исключением нарушений, указанных в иных пунктах классификатора)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D44D35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6 фактов)</w:t>
      </w:r>
      <w:r w:rsidRPr="00D44D35">
        <w:rPr>
          <w:rFonts w:ascii="Times New Roman" w:hAnsi="Times New Roman" w:cs="Times New Roman"/>
          <w:sz w:val="28"/>
          <w:szCs w:val="28"/>
        </w:rPr>
        <w:t>;</w:t>
      </w:r>
    </w:p>
    <w:p w:rsidR="00B645B4" w:rsidRPr="00D44D35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D35">
        <w:rPr>
          <w:rFonts w:ascii="Times New Roman" w:hAnsi="Times New Roman" w:cs="Times New Roman"/>
          <w:sz w:val="28"/>
          <w:szCs w:val="28"/>
        </w:rPr>
        <w:t>4) нарушение порядка формирования и исполнения плана финансово-хозяйственной деятельности государственным (муниципальным) бюджетным (автономным) учреждением (1 факт);</w:t>
      </w:r>
    </w:p>
    <w:p w:rsidR="00B645B4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1C75">
        <w:rPr>
          <w:rFonts w:ascii="Times New Roman" w:hAnsi="Times New Roman" w:cs="Times New Roman"/>
          <w:sz w:val="28"/>
          <w:szCs w:val="28"/>
        </w:rPr>
        <w:lastRenderedPageBreak/>
        <w:t>5) 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4A1C75">
        <w:rPr>
          <w:rFonts w:ascii="Times New Roman" w:hAnsi="Times New Roman" w:cs="Times New Roman"/>
          <w:sz w:val="28"/>
          <w:szCs w:val="28"/>
        </w:rPr>
        <w:t>арушение порядка и (или) условий предоставления межбюджетных трансфертов и (или) соглашения о предоставлении межбюджетных трансфертов (за исключением нарушений по пунктам 1.2.60, 1.2.61, 1.2.63, 1.2.65, 1.2.118).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C1B3E">
        <w:rPr>
          <w:rFonts w:ascii="Times New Roman" w:hAnsi="Times New Roman" w:cs="Times New Roman"/>
          <w:sz w:val="28"/>
          <w:szCs w:val="28"/>
        </w:rPr>
        <w:t>МКУК ОСПОР «</w:t>
      </w:r>
      <w:proofErr w:type="spellStart"/>
      <w:r w:rsidRPr="003C1B3E">
        <w:rPr>
          <w:rFonts w:ascii="Times New Roman" w:hAnsi="Times New Roman" w:cs="Times New Roman"/>
          <w:sz w:val="28"/>
          <w:szCs w:val="28"/>
        </w:rPr>
        <w:t>Островянский</w:t>
      </w:r>
      <w:proofErr w:type="spellEnd"/>
      <w:r w:rsidRPr="003C1B3E">
        <w:rPr>
          <w:rFonts w:ascii="Times New Roman" w:hAnsi="Times New Roman" w:cs="Times New Roman"/>
          <w:sz w:val="28"/>
          <w:szCs w:val="28"/>
        </w:rPr>
        <w:t xml:space="preserve"> СДК» в нарушение условий предоставления межбюджетных трансфертов, предусмотренных пункта 2 части 4 статьи 8 Областного закона от 26.12.2016 № 834-ЗС было допущено принятие денежных обязательств и расходование бюджетных средств на основании документов, содержащих сведения о не имевших места фактах хозяйственной жизни</w:t>
      </w:r>
      <w:r>
        <w:rPr>
          <w:rFonts w:ascii="Times New Roman" w:hAnsi="Times New Roman" w:cs="Times New Roman"/>
          <w:sz w:val="28"/>
          <w:szCs w:val="28"/>
        </w:rPr>
        <w:t xml:space="preserve"> (1 факт);</w:t>
      </w:r>
      <w:proofErr w:type="gramEnd"/>
    </w:p>
    <w:p w:rsidR="00B645B4" w:rsidRPr="004A1C75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Pr="006057E7">
        <w:rPr>
          <w:rFonts w:ascii="Times New Roman" w:hAnsi="Times New Roman" w:cs="Times New Roman"/>
          <w:sz w:val="28"/>
          <w:szCs w:val="28"/>
        </w:rPr>
        <w:t xml:space="preserve"> н</w:t>
      </w:r>
      <w:r w:rsidRPr="003C1B3E">
        <w:rPr>
          <w:rFonts w:ascii="Times New Roman" w:hAnsi="Times New Roman" w:cs="Times New Roman"/>
          <w:sz w:val="28"/>
          <w:szCs w:val="28"/>
        </w:rPr>
        <w:t>есоблюдение принципа эффективности (осуществление расходов с затратами сверх необходимого на получение требуемого результата, осуществление расходов без достижения требуемого результата)</w:t>
      </w:r>
      <w:r>
        <w:rPr>
          <w:rFonts w:ascii="Times New Roman" w:hAnsi="Times New Roman" w:cs="Times New Roman"/>
          <w:sz w:val="28"/>
          <w:szCs w:val="28"/>
        </w:rPr>
        <w:t xml:space="preserve"> (1 факт на сумму 3206,2 тыс. рублей)</w:t>
      </w:r>
    </w:p>
    <w:p w:rsidR="00B645B4" w:rsidRPr="003C1B3E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B3E">
        <w:rPr>
          <w:rFonts w:ascii="Times New Roman" w:hAnsi="Times New Roman" w:cs="Times New Roman"/>
          <w:sz w:val="28"/>
          <w:szCs w:val="28"/>
        </w:rPr>
        <w:t>7) нарушение руководителем экономического субъекта требований организации ведения бухгалтерского учета, хранения документов бухгалтерского учета и требований по формированию учетной политики (1 факт);</w:t>
      </w:r>
    </w:p>
    <w:p w:rsidR="00B645B4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B3E">
        <w:rPr>
          <w:rFonts w:ascii="Times New Roman" w:hAnsi="Times New Roman" w:cs="Times New Roman"/>
          <w:sz w:val="28"/>
          <w:szCs w:val="28"/>
        </w:rPr>
        <w:t>6) нарушение требований, предъявляемых к оформлению и ведению регистров бухгалтерского учета (8 фактов);</w:t>
      </w:r>
    </w:p>
    <w:p w:rsidR="00B645B4" w:rsidRPr="00875F5E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н</w:t>
      </w:r>
      <w:r w:rsidRPr="003C1B3E">
        <w:rPr>
          <w:rFonts w:ascii="Times New Roman" w:hAnsi="Times New Roman" w:cs="Times New Roman"/>
          <w:sz w:val="28"/>
          <w:szCs w:val="28"/>
        </w:rPr>
        <w:t>арушение общих требований к бюджетной, бухгалтерской (финансовой) отчетности экономического субъекта, в том числе к ее составу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75F5E">
        <w:rPr>
          <w:rFonts w:ascii="Times New Roman" w:hAnsi="Times New Roman" w:cs="Times New Roman"/>
          <w:sz w:val="28"/>
          <w:szCs w:val="28"/>
        </w:rPr>
        <w:t>11 фактов на 9 390,4 тыс. рублей);</w:t>
      </w:r>
    </w:p>
    <w:p w:rsidR="00B645B4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F5E">
        <w:rPr>
          <w:rFonts w:ascii="Times New Roman" w:hAnsi="Times New Roman" w:cs="Times New Roman"/>
          <w:sz w:val="28"/>
          <w:szCs w:val="28"/>
        </w:rPr>
        <w:t>7) нарушение требований, предъявляемых к правилам ведения бюджетного (бухгалтерского) учета (31 факт на сумму 2 864,8 тыс. рублей);</w:t>
      </w:r>
    </w:p>
    <w:p w:rsidR="00B645B4" w:rsidRPr="00875F5E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F5E">
        <w:rPr>
          <w:rFonts w:ascii="Times New Roman" w:hAnsi="Times New Roman" w:cs="Times New Roman"/>
          <w:sz w:val="28"/>
          <w:szCs w:val="28"/>
        </w:rPr>
        <w:t>8) </w:t>
      </w:r>
      <w:proofErr w:type="spellStart"/>
      <w:r w:rsidRPr="00875F5E">
        <w:rPr>
          <w:rFonts w:ascii="Times New Roman" w:hAnsi="Times New Roman" w:cs="Times New Roman"/>
          <w:sz w:val="28"/>
          <w:szCs w:val="28"/>
        </w:rPr>
        <w:t>невключение</w:t>
      </w:r>
      <w:proofErr w:type="spellEnd"/>
      <w:r w:rsidRPr="00875F5E">
        <w:rPr>
          <w:rFonts w:ascii="Times New Roman" w:hAnsi="Times New Roman" w:cs="Times New Roman"/>
          <w:sz w:val="28"/>
          <w:szCs w:val="28"/>
        </w:rPr>
        <w:t xml:space="preserve"> в контракт (договор) обязательных условий (2 факта);</w:t>
      </w:r>
    </w:p>
    <w:p w:rsidR="00B645B4" w:rsidRPr="00875F5E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F5E">
        <w:rPr>
          <w:rFonts w:ascii="Times New Roman" w:hAnsi="Times New Roman" w:cs="Times New Roman"/>
          <w:sz w:val="28"/>
          <w:szCs w:val="28"/>
        </w:rPr>
        <w:t>9) нарушения условий исполнения контрактов (договоров), в том числе сроков исполнения, включая своевременность расчетов по контракту (договору)  (41 факт);</w:t>
      </w:r>
    </w:p>
    <w:p w:rsidR="00B645B4" w:rsidRPr="00875F5E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F5E">
        <w:rPr>
          <w:rFonts w:ascii="Times New Roman" w:hAnsi="Times New Roman" w:cs="Times New Roman"/>
          <w:sz w:val="28"/>
          <w:szCs w:val="28"/>
        </w:rPr>
        <w:t>10) завышение стоимости выполненных работ, предоставленных услуг, связанное с фактическим отсутствием отдельных объемов и видов работ, услуг, отраженных в первичных учётных документах (2 факта на сумму 195,0 тыс. рублей;</w:t>
      </w:r>
    </w:p>
    <w:p w:rsidR="00B645B4" w:rsidRPr="00875F5E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F5E">
        <w:rPr>
          <w:rFonts w:ascii="Times New Roman" w:hAnsi="Times New Roman" w:cs="Times New Roman"/>
          <w:sz w:val="28"/>
          <w:szCs w:val="28"/>
        </w:rPr>
        <w:t>11) неиспользование мер обеспечения исполнения обязательств (с недобросовестного поставщика (подрядчика, исполнителя) не удержаны обеспечение заявки, обеспечение исполнения контракта (договора) (1 факт на сумму 110,0 тыс. рублей)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645B4" w:rsidRPr="006057E7" w:rsidRDefault="00B645B4" w:rsidP="00B645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r w:rsidRPr="006057E7">
        <w:rPr>
          <w:rFonts w:ascii="Times New Roman" w:hAnsi="Times New Roman" w:cs="Times New Roman"/>
          <w:sz w:val="28"/>
          <w:szCs w:val="28"/>
        </w:rPr>
        <w:t>о факту нарушения условий предоставления межбюджетных трансфертов, выразившегося в расходовании бюджетных средств на основании документов, содержащих сведения о не имевших места фактах хозяйственной жизни, что является административным правонарушением, предусмотренным ч.3 ст. 15.15.3 Кодекса Российской Федерации об административных правонарушениях, в отношении директора МКУК ОСПОР «</w:t>
      </w:r>
      <w:proofErr w:type="spellStart"/>
      <w:r w:rsidRPr="006057E7">
        <w:rPr>
          <w:rFonts w:ascii="Times New Roman" w:hAnsi="Times New Roman" w:cs="Times New Roman"/>
          <w:sz w:val="28"/>
          <w:szCs w:val="28"/>
        </w:rPr>
        <w:t>Островянский</w:t>
      </w:r>
      <w:proofErr w:type="spellEnd"/>
      <w:r w:rsidRPr="006057E7">
        <w:rPr>
          <w:rFonts w:ascii="Times New Roman" w:hAnsi="Times New Roman" w:cs="Times New Roman"/>
          <w:sz w:val="28"/>
          <w:szCs w:val="28"/>
        </w:rPr>
        <w:t xml:space="preserve"> СДК» Митиной </w:t>
      </w:r>
      <w:proofErr w:type="spellStart"/>
      <w:r w:rsidRPr="006057E7">
        <w:rPr>
          <w:rFonts w:ascii="Times New Roman" w:hAnsi="Times New Roman" w:cs="Times New Roman"/>
          <w:sz w:val="28"/>
          <w:szCs w:val="28"/>
        </w:rPr>
        <w:t>И.Н.аудитором</w:t>
      </w:r>
      <w:proofErr w:type="spellEnd"/>
      <w:r w:rsidRPr="006057E7">
        <w:rPr>
          <w:rFonts w:ascii="Times New Roman" w:hAnsi="Times New Roman" w:cs="Times New Roman"/>
          <w:sz w:val="28"/>
          <w:szCs w:val="28"/>
        </w:rPr>
        <w:t xml:space="preserve"> Калашниковой Н.А. составлен протокол об административном правонарушении (от 07.02.2025</w:t>
      </w:r>
      <w:proofErr w:type="gramEnd"/>
      <w:r w:rsidRPr="006057E7">
        <w:rPr>
          <w:rFonts w:ascii="Times New Roman" w:hAnsi="Times New Roman" w:cs="Times New Roman"/>
          <w:sz w:val="28"/>
          <w:szCs w:val="28"/>
        </w:rPr>
        <w:t xml:space="preserve"> № 816-25).</w:t>
      </w:r>
    </w:p>
    <w:p w:rsidR="00B645B4" w:rsidRPr="006057E7" w:rsidRDefault="00B645B4" w:rsidP="00B645B4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57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г)</w:t>
      </w:r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по результатам контрольного мероприятия главе </w:t>
      </w:r>
      <w:proofErr w:type="spellStart"/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Главе</w:t>
      </w:r>
      <w:proofErr w:type="spellEnd"/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Администрации </w:t>
      </w:r>
      <w:proofErr w:type="spellStart"/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Островянского</w:t>
      </w:r>
      <w:proofErr w:type="spellEnd"/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сельского поселения </w:t>
      </w:r>
      <w:proofErr w:type="spellStart"/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Янчук</w:t>
      </w:r>
      <w:proofErr w:type="spellEnd"/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Н.В. направлено представление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6057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главе Орловского района Харенко Ю.В.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информационное письмо.</w:t>
      </w:r>
    </w:p>
    <w:p w:rsidR="00DD7839" w:rsidRDefault="00250BFE"/>
    <w:sectPr w:rsidR="00DD7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8F7"/>
    <w:rsid w:val="00250BFE"/>
    <w:rsid w:val="00607216"/>
    <w:rsid w:val="008229C4"/>
    <w:rsid w:val="00AB78F7"/>
    <w:rsid w:val="00B645B4"/>
    <w:rsid w:val="00EB1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5B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5B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800</Words>
  <Characters>4564</Characters>
  <Application>Microsoft Office Word</Application>
  <DocSecurity>0</DocSecurity>
  <Lines>38</Lines>
  <Paragraphs>10</Paragraphs>
  <ScaleCrop>false</ScaleCrop>
  <Company/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Калмыкова Ж.С.</dc:creator>
  <cp:keywords/>
  <dc:description/>
  <cp:lastModifiedBy>Носков Сергей</cp:lastModifiedBy>
  <cp:revision>4</cp:revision>
  <dcterms:created xsi:type="dcterms:W3CDTF">2025-05-14T13:46:00Z</dcterms:created>
  <dcterms:modified xsi:type="dcterms:W3CDTF">2025-05-16T05:42:00Z</dcterms:modified>
</cp:coreProperties>
</file>